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F37C" w14:textId="77777777" w:rsidR="00DB2414" w:rsidRPr="00991088" w:rsidRDefault="00DB2414">
      <w:pPr>
        <w:rPr>
          <w:color w:val="FF0000"/>
          <w:lang w:val="ro-RO"/>
        </w:rPr>
      </w:pPr>
      <w:bookmarkStart w:id="0" w:name="_GoBack"/>
      <w:bookmarkEnd w:id="0"/>
      <w:r w:rsidRPr="00991088">
        <w:rPr>
          <w:noProof/>
          <w:color w:val="FF0000"/>
          <w:lang w:eastAsia="en-GB"/>
        </w:rPr>
        <w:drawing>
          <wp:inline distT="0" distB="0" distL="0" distR="0" wp14:anchorId="4BA99FC2" wp14:editId="4562A859">
            <wp:extent cx="6134795" cy="5334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35" cy="533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7B955" w14:textId="77777777" w:rsidR="00D653B9" w:rsidRPr="00991088" w:rsidRDefault="00D653B9" w:rsidP="00D653B9">
      <w:pPr>
        <w:pStyle w:val="Default"/>
        <w:rPr>
          <w:color w:val="auto"/>
          <w:sz w:val="32"/>
        </w:rPr>
      </w:pPr>
    </w:p>
    <w:p w14:paraId="426EFA13" w14:textId="1A98A5EF" w:rsidR="00D653B9" w:rsidRPr="00531DA2" w:rsidRDefault="00D653B9" w:rsidP="004A78DB">
      <w:pPr>
        <w:pStyle w:val="Default"/>
        <w:jc w:val="center"/>
        <w:rPr>
          <w:rFonts w:asciiTheme="minorHAnsi" w:hAnsiTheme="minorHAnsi"/>
          <w:b/>
          <w:bCs/>
          <w:color w:val="2F5496" w:themeColor="accent5" w:themeShade="BF"/>
          <w:sz w:val="32"/>
          <w:szCs w:val="28"/>
        </w:rPr>
      </w:pPr>
      <w:r w:rsidRPr="00531DA2">
        <w:rPr>
          <w:rFonts w:asciiTheme="minorHAnsi" w:hAnsiTheme="minorHAnsi"/>
          <w:b/>
          <w:bCs/>
          <w:color w:val="2F5496" w:themeColor="accent5" w:themeShade="BF"/>
          <w:sz w:val="32"/>
          <w:szCs w:val="28"/>
        </w:rPr>
        <w:t>Comunicat de presă</w:t>
      </w:r>
    </w:p>
    <w:p w14:paraId="6D2293DE" w14:textId="77777777" w:rsidR="004A78DB" w:rsidRPr="00531DA2" w:rsidRDefault="004A78DB" w:rsidP="004A78DB">
      <w:pPr>
        <w:pStyle w:val="Default"/>
        <w:jc w:val="center"/>
        <w:rPr>
          <w:rFonts w:asciiTheme="minorHAnsi" w:hAnsiTheme="minorHAnsi"/>
          <w:b/>
          <w:bCs/>
          <w:color w:val="2F5496" w:themeColor="accent5" w:themeShade="BF"/>
          <w:sz w:val="8"/>
          <w:szCs w:val="8"/>
        </w:rPr>
      </w:pPr>
    </w:p>
    <w:p w14:paraId="367C8A70" w14:textId="77777777" w:rsidR="00D653B9" w:rsidRPr="00531DA2" w:rsidRDefault="00D653B9" w:rsidP="008A5891">
      <w:pPr>
        <w:spacing w:after="120" w:line="360" w:lineRule="auto"/>
        <w:jc w:val="center"/>
        <w:rPr>
          <w:color w:val="2F5496" w:themeColor="accent5" w:themeShade="BF"/>
          <w:sz w:val="28"/>
          <w:szCs w:val="28"/>
          <w:lang w:val="ro-RO"/>
        </w:rPr>
      </w:pPr>
      <w:r w:rsidRPr="00531DA2">
        <w:rPr>
          <w:color w:val="2F5496" w:themeColor="accent5" w:themeShade="BF"/>
          <w:sz w:val="28"/>
          <w:szCs w:val="28"/>
          <w:lang w:val="ro-RO"/>
        </w:rPr>
        <w:t>„PNRR: Fonduri pentru România modernă și reformată!”</w:t>
      </w:r>
    </w:p>
    <w:p w14:paraId="0F1C25E6" w14:textId="5FEC9783" w:rsidR="00362881" w:rsidRPr="00F64440" w:rsidRDefault="00362881" w:rsidP="00C16869">
      <w:pPr>
        <w:spacing w:after="0" w:line="276" w:lineRule="auto"/>
        <w:jc w:val="both"/>
        <w:rPr>
          <w:rFonts w:cs="Times New Roman"/>
          <w:bCs/>
          <w:sz w:val="24"/>
          <w:szCs w:val="24"/>
          <w:lang w:val="ro-RO"/>
        </w:rPr>
      </w:pPr>
      <w:r w:rsidRPr="00F64440">
        <w:rPr>
          <w:rFonts w:cs="Times New Roman"/>
          <w:bCs/>
          <w:sz w:val="24"/>
          <w:szCs w:val="24"/>
          <w:lang w:val="ro-RO"/>
        </w:rPr>
        <w:t xml:space="preserve">Numele beneficiarului: Comuna </w:t>
      </w:r>
      <w:r w:rsidR="000F432E">
        <w:rPr>
          <w:rFonts w:cs="Times New Roman"/>
          <w:bCs/>
          <w:sz w:val="24"/>
          <w:szCs w:val="24"/>
          <w:lang w:val="ro-RO"/>
        </w:rPr>
        <w:t>MIHAI EMINESCU</w:t>
      </w:r>
    </w:p>
    <w:p w14:paraId="73622705" w14:textId="76E0C2B2" w:rsidR="00C16869" w:rsidRPr="00991088" w:rsidRDefault="00531DA2" w:rsidP="00C16869">
      <w:pPr>
        <w:spacing w:after="0" w:line="276" w:lineRule="auto"/>
        <w:jc w:val="both"/>
        <w:rPr>
          <w:rFonts w:cs="Times New Roman"/>
          <w:bCs/>
          <w:color w:val="FF0000"/>
          <w:sz w:val="24"/>
          <w:szCs w:val="24"/>
          <w:lang w:val="ro-RO"/>
        </w:rPr>
      </w:pPr>
      <w:r w:rsidRPr="00531DA2">
        <w:rPr>
          <w:rFonts w:cs="Times New Roman"/>
          <w:b/>
          <w:bCs/>
          <w:iCs/>
          <w:sz w:val="24"/>
          <w:szCs w:val="24"/>
          <w:lang w:val="ro-RO"/>
        </w:rPr>
        <w:t>Apel de proiecte gestionat de Ministerul Dezvoltării, Lucrărilor Publice și Administrației finanțat din fonduri europene prin Planul Național de Redresare și Reziliență al României și din fonduri naționale</w:t>
      </w:r>
      <w:r w:rsidR="002145F9" w:rsidRPr="00714684">
        <w:rPr>
          <w:rFonts w:cs="Times New Roman"/>
          <w:b/>
          <w:bCs/>
          <w:iCs/>
          <w:sz w:val="24"/>
          <w:szCs w:val="24"/>
          <w:lang w:val="ro-RO"/>
        </w:rPr>
        <w:t xml:space="preserve">, </w:t>
      </w:r>
      <w:r w:rsidR="00C16869" w:rsidRPr="00714684">
        <w:rPr>
          <w:rFonts w:cs="Times New Roman"/>
          <w:bCs/>
          <w:sz w:val="24"/>
          <w:szCs w:val="24"/>
          <w:lang w:val="ro-RO"/>
        </w:rPr>
        <w:t>Componenta C10: FONDUL LOCAL, Investiția I.1.2 - Asigurarea infrastructurii pentru transportul verde – ITS/alte infrastructuri TIC (sisteme inteligente de management urban/local)</w:t>
      </w:r>
      <w:r w:rsidR="00714684" w:rsidRPr="00714684">
        <w:rPr>
          <w:rFonts w:cs="Times New Roman"/>
          <w:bCs/>
          <w:sz w:val="24"/>
          <w:szCs w:val="24"/>
          <w:lang w:val="ro-RO"/>
        </w:rPr>
        <w:t xml:space="preserve"> și I.1.3 – Asigurarea infrastructurii pentru transportul verde – puncte de reîncărcare vehicule electrice</w:t>
      </w:r>
      <w:r w:rsidR="00C16869" w:rsidRPr="00714684">
        <w:rPr>
          <w:rFonts w:cs="Times New Roman"/>
          <w:bCs/>
          <w:sz w:val="24"/>
          <w:szCs w:val="24"/>
          <w:lang w:val="ro-RO"/>
        </w:rPr>
        <w:t xml:space="preserve">, </w:t>
      </w:r>
      <w:r w:rsidR="00C16869" w:rsidRPr="00714684">
        <w:rPr>
          <w:rFonts w:cs="Times New Roman"/>
          <w:b/>
          <w:sz w:val="24"/>
          <w:szCs w:val="24"/>
          <w:lang w:val="ro-RO"/>
        </w:rPr>
        <w:t>titlu apel</w:t>
      </w:r>
      <w:r w:rsidR="00C16869" w:rsidRPr="00714684">
        <w:rPr>
          <w:rFonts w:cs="Times New Roman"/>
          <w:bCs/>
          <w:sz w:val="24"/>
          <w:szCs w:val="24"/>
          <w:lang w:val="ro-RO"/>
        </w:rPr>
        <w:t xml:space="preserve">: PNRR/2022/C10/I1.2, </w:t>
      </w:r>
      <w:r w:rsidR="00714684" w:rsidRPr="00714684">
        <w:rPr>
          <w:rFonts w:cs="Times New Roman"/>
          <w:bCs/>
          <w:sz w:val="24"/>
          <w:szCs w:val="24"/>
          <w:lang w:val="ro-RO"/>
        </w:rPr>
        <w:t xml:space="preserve">PNRR/2022/C10/I1.3, </w:t>
      </w:r>
      <w:r w:rsidR="00C16869" w:rsidRPr="00714684">
        <w:rPr>
          <w:rFonts w:cs="Times New Roman"/>
          <w:bCs/>
          <w:sz w:val="24"/>
          <w:szCs w:val="24"/>
          <w:lang w:val="ro-RO"/>
        </w:rPr>
        <w:t>Runda 1</w:t>
      </w:r>
    </w:p>
    <w:p w14:paraId="3A057BB3" w14:textId="3BA365D5" w:rsidR="00362881" w:rsidRPr="00B60A53" w:rsidRDefault="00362881" w:rsidP="00B60A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ro-RO"/>
        </w:rPr>
      </w:pPr>
      <w:r w:rsidRPr="00B60A53">
        <w:rPr>
          <w:rFonts w:cs="Times New Roman"/>
          <w:b/>
          <w:sz w:val="24"/>
          <w:szCs w:val="24"/>
          <w:lang w:val="ro-RO"/>
        </w:rPr>
        <w:t xml:space="preserve">Numele proiectului de investiție: </w:t>
      </w:r>
      <w:r w:rsidR="00C16869" w:rsidRPr="00B60A53">
        <w:rPr>
          <w:rFonts w:cs="Times New Roman"/>
          <w:bCs/>
          <w:sz w:val="24"/>
          <w:szCs w:val="24"/>
          <w:lang w:val="ro-RO"/>
        </w:rPr>
        <w:t>„</w:t>
      </w:r>
      <w:r w:rsidR="000F432E" w:rsidRPr="000F432E">
        <w:rPr>
          <w:rFonts w:cs="Times New Roman"/>
          <w:bCs/>
          <w:sz w:val="24"/>
          <w:szCs w:val="24"/>
          <w:lang w:val="ro-RO"/>
        </w:rPr>
        <w:t>Dezvoltarea sistemului de management local prin implementarea unor infrastructuri inteligente la nivelul Comunei MIHAI EMINESCU, județul BOTOȘANI</w:t>
      </w:r>
      <w:r w:rsidR="00C16869" w:rsidRPr="00B60A53">
        <w:rPr>
          <w:rFonts w:cs="Times New Roman"/>
          <w:bCs/>
          <w:sz w:val="24"/>
          <w:szCs w:val="24"/>
          <w:lang w:val="ro-RO"/>
        </w:rPr>
        <w:t>”</w:t>
      </w:r>
    </w:p>
    <w:p w14:paraId="28FD3D6E" w14:textId="56877276" w:rsidR="00FE46E4" w:rsidRPr="00DA1E00" w:rsidRDefault="00FE46E4" w:rsidP="00C16869">
      <w:pPr>
        <w:spacing w:after="0" w:line="276" w:lineRule="auto"/>
        <w:jc w:val="both"/>
        <w:rPr>
          <w:rFonts w:cs="Times New Roman"/>
          <w:bCs/>
          <w:sz w:val="24"/>
          <w:szCs w:val="24"/>
          <w:lang w:val="ro-RO"/>
        </w:rPr>
      </w:pPr>
      <w:r w:rsidRPr="00B60A53">
        <w:rPr>
          <w:rFonts w:cs="Times New Roman"/>
          <w:b/>
          <w:sz w:val="24"/>
          <w:szCs w:val="24"/>
          <w:lang w:val="ro-RO"/>
        </w:rPr>
        <w:t xml:space="preserve">Cod </w:t>
      </w:r>
      <w:r w:rsidRPr="00DA1E00">
        <w:rPr>
          <w:rFonts w:cs="Times New Roman"/>
          <w:b/>
          <w:sz w:val="24"/>
          <w:szCs w:val="24"/>
          <w:lang w:val="ro-RO"/>
        </w:rPr>
        <w:t xml:space="preserve">proiect: </w:t>
      </w:r>
      <w:r w:rsidR="007564D3" w:rsidRPr="00DA1E00">
        <w:rPr>
          <w:rFonts w:cs="Times New Roman"/>
          <w:bCs/>
          <w:sz w:val="24"/>
          <w:szCs w:val="24"/>
          <w:lang w:val="ro-RO"/>
        </w:rPr>
        <w:t xml:space="preserve">C10-I1.2-231 </w:t>
      </w:r>
      <w:r w:rsidR="00B60A53" w:rsidRPr="00DA1E00">
        <w:rPr>
          <w:rFonts w:cs="Times New Roman"/>
          <w:bCs/>
          <w:sz w:val="24"/>
          <w:szCs w:val="24"/>
          <w:lang w:val="ro-RO"/>
        </w:rPr>
        <w:t xml:space="preserve">/ </w:t>
      </w:r>
      <w:r w:rsidR="007564D3" w:rsidRPr="00DA1E00">
        <w:rPr>
          <w:rFonts w:cs="Times New Roman"/>
          <w:bCs/>
          <w:sz w:val="24"/>
          <w:szCs w:val="24"/>
          <w:lang w:val="ro-RO"/>
        </w:rPr>
        <w:t>16</w:t>
      </w:r>
      <w:r w:rsidR="00B60A53" w:rsidRPr="00DA1E00">
        <w:rPr>
          <w:rFonts w:cs="Times New Roman"/>
          <w:bCs/>
          <w:sz w:val="24"/>
          <w:szCs w:val="24"/>
          <w:lang w:val="ro-RO"/>
        </w:rPr>
        <w:t>.05.2022</w:t>
      </w:r>
    </w:p>
    <w:p w14:paraId="030565BC" w14:textId="63A01165" w:rsidR="00FE46E4" w:rsidRPr="00702147" w:rsidRDefault="00FE46E4" w:rsidP="00FE46E4">
      <w:pPr>
        <w:spacing w:after="0" w:line="276" w:lineRule="auto"/>
        <w:jc w:val="both"/>
        <w:rPr>
          <w:rFonts w:cs="Times New Roman"/>
          <w:bCs/>
          <w:sz w:val="24"/>
          <w:szCs w:val="24"/>
          <w:lang w:val="ro-RO"/>
        </w:rPr>
      </w:pPr>
      <w:r w:rsidRPr="00DA1E00">
        <w:rPr>
          <w:rFonts w:cs="Times New Roman"/>
          <w:b/>
          <w:bCs/>
          <w:sz w:val="24"/>
          <w:szCs w:val="24"/>
          <w:lang w:val="ro-RO"/>
        </w:rPr>
        <w:t xml:space="preserve">Contract de </w:t>
      </w:r>
      <w:r w:rsidRPr="00702147">
        <w:rPr>
          <w:rFonts w:cs="Times New Roman"/>
          <w:b/>
          <w:bCs/>
          <w:sz w:val="24"/>
          <w:szCs w:val="24"/>
          <w:lang w:val="ro-RO"/>
        </w:rPr>
        <w:t>finanțare nr.</w:t>
      </w:r>
      <w:r w:rsidRPr="00702147">
        <w:rPr>
          <w:rFonts w:cs="Times New Roman"/>
          <w:bCs/>
          <w:sz w:val="24"/>
          <w:szCs w:val="24"/>
          <w:lang w:val="ro-RO"/>
        </w:rPr>
        <w:t xml:space="preserve"> </w:t>
      </w:r>
      <w:r w:rsidR="00501E1F" w:rsidRPr="00702147">
        <w:rPr>
          <w:rFonts w:cs="Times New Roman"/>
          <w:bCs/>
          <w:sz w:val="24"/>
          <w:szCs w:val="24"/>
          <w:lang w:val="ro-RO"/>
        </w:rPr>
        <w:t>146385/23.12.2022</w:t>
      </w:r>
    </w:p>
    <w:p w14:paraId="0C33DA50" w14:textId="7E5B8075" w:rsidR="00C16869" w:rsidRPr="00702147" w:rsidRDefault="00C16869" w:rsidP="00C16869">
      <w:pPr>
        <w:spacing w:after="0" w:line="276" w:lineRule="auto"/>
        <w:jc w:val="both"/>
        <w:rPr>
          <w:rFonts w:cs="Times New Roman"/>
          <w:bCs/>
          <w:sz w:val="24"/>
          <w:szCs w:val="24"/>
          <w:lang w:val="ro-RO"/>
        </w:rPr>
      </w:pPr>
      <w:r w:rsidRPr="00702147">
        <w:rPr>
          <w:rFonts w:cs="Times New Roman"/>
          <w:b/>
          <w:sz w:val="24"/>
          <w:szCs w:val="24"/>
          <w:lang w:val="ro-RO"/>
        </w:rPr>
        <w:t>Durata proiectului</w:t>
      </w:r>
      <w:r w:rsidRPr="00702147">
        <w:rPr>
          <w:rFonts w:cs="Times New Roman"/>
          <w:bCs/>
          <w:sz w:val="24"/>
          <w:szCs w:val="24"/>
          <w:lang w:val="ro-RO"/>
        </w:rPr>
        <w:t xml:space="preserve">: 27 de luni; </w:t>
      </w:r>
      <w:r w:rsidRPr="00702147">
        <w:rPr>
          <w:rFonts w:cs="Times New Roman"/>
          <w:b/>
          <w:bCs/>
          <w:sz w:val="24"/>
          <w:szCs w:val="24"/>
          <w:lang w:val="ro-RO"/>
        </w:rPr>
        <w:t xml:space="preserve">Data de începere: </w:t>
      </w:r>
      <w:r w:rsidR="00501E1F" w:rsidRPr="00702147">
        <w:rPr>
          <w:rFonts w:cs="Times New Roman"/>
          <w:bCs/>
          <w:sz w:val="24"/>
          <w:szCs w:val="24"/>
          <w:lang w:val="ro-RO"/>
        </w:rPr>
        <w:t>23.12.2022</w:t>
      </w:r>
      <w:r w:rsidRPr="00702147">
        <w:rPr>
          <w:rFonts w:cs="Times New Roman"/>
          <w:bCs/>
          <w:sz w:val="24"/>
          <w:szCs w:val="24"/>
          <w:lang w:val="ro-RO"/>
        </w:rPr>
        <w:t xml:space="preserve">; </w:t>
      </w:r>
      <w:r w:rsidRPr="00702147">
        <w:rPr>
          <w:rFonts w:cs="Times New Roman"/>
          <w:b/>
          <w:bCs/>
          <w:sz w:val="24"/>
          <w:szCs w:val="24"/>
          <w:lang w:val="ro-RO"/>
        </w:rPr>
        <w:t>Data finalizare:</w:t>
      </w:r>
      <w:r w:rsidRPr="00702147">
        <w:rPr>
          <w:rFonts w:cs="Times New Roman"/>
          <w:bCs/>
          <w:sz w:val="24"/>
          <w:szCs w:val="24"/>
          <w:lang w:val="ro-RO"/>
        </w:rPr>
        <w:t xml:space="preserve"> </w:t>
      </w:r>
      <w:r w:rsidR="00DA1E00" w:rsidRPr="00702147">
        <w:rPr>
          <w:rFonts w:cs="Times New Roman"/>
          <w:bCs/>
          <w:sz w:val="24"/>
          <w:szCs w:val="24"/>
          <w:lang w:val="ro-RO"/>
        </w:rPr>
        <w:t>23</w:t>
      </w:r>
      <w:r w:rsidRPr="00702147">
        <w:rPr>
          <w:rFonts w:cs="Times New Roman"/>
          <w:bCs/>
          <w:sz w:val="24"/>
          <w:szCs w:val="24"/>
          <w:lang w:val="ro-RO"/>
        </w:rPr>
        <w:t>.03.202</w:t>
      </w:r>
      <w:r w:rsidR="009E1E66" w:rsidRPr="00702147">
        <w:rPr>
          <w:rFonts w:cs="Times New Roman"/>
          <w:bCs/>
          <w:sz w:val="24"/>
          <w:szCs w:val="24"/>
          <w:lang w:val="ro-RO"/>
        </w:rPr>
        <w:t>5</w:t>
      </w:r>
    </w:p>
    <w:p w14:paraId="4F2D5423" w14:textId="3D6B5BD1" w:rsidR="0041629E" w:rsidRPr="004F766C" w:rsidRDefault="00C16869" w:rsidP="00C16869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4"/>
          <w:szCs w:val="24"/>
          <w:lang w:val="ro-RO"/>
        </w:rPr>
      </w:pPr>
      <w:r w:rsidRPr="00702147">
        <w:rPr>
          <w:rFonts w:cs="Trebuchet MS"/>
          <w:bCs/>
          <w:sz w:val="24"/>
          <w:szCs w:val="24"/>
          <w:lang w:val="ro-RO"/>
        </w:rPr>
        <w:t>Investiția permite achiziționarea de sisteme ITS (</w:t>
      </w:r>
      <w:proofErr w:type="spellStart"/>
      <w:r w:rsidRPr="00702147">
        <w:rPr>
          <w:rFonts w:cs="Trebuchet MS"/>
          <w:bCs/>
          <w:sz w:val="24"/>
          <w:szCs w:val="24"/>
          <w:lang w:val="ro-RO"/>
        </w:rPr>
        <w:t>Intelligent</w:t>
      </w:r>
      <w:proofErr w:type="spellEnd"/>
      <w:r w:rsidRPr="00702147">
        <w:rPr>
          <w:rFonts w:cs="Trebuchet MS"/>
          <w:bCs/>
          <w:sz w:val="24"/>
          <w:szCs w:val="24"/>
          <w:lang w:val="ro-RO"/>
        </w:rPr>
        <w:t xml:space="preserve"> Transport </w:t>
      </w:r>
      <w:proofErr w:type="spellStart"/>
      <w:r w:rsidRPr="00702147">
        <w:rPr>
          <w:rFonts w:cs="Trebuchet MS"/>
          <w:bCs/>
          <w:sz w:val="24"/>
          <w:szCs w:val="24"/>
          <w:lang w:val="ro-RO"/>
        </w:rPr>
        <w:t>Systems</w:t>
      </w:r>
      <w:proofErr w:type="spellEnd"/>
      <w:r w:rsidRPr="00702147">
        <w:rPr>
          <w:rFonts w:cs="Trebuchet MS"/>
          <w:bCs/>
          <w:sz w:val="24"/>
          <w:szCs w:val="24"/>
          <w:lang w:val="ro-RO"/>
        </w:rPr>
        <w:t xml:space="preserve">/sisteme de transport inteligente) și TIC (Tehnologia Informațiilor și Comunicațiilor) ce contribuie la îmbunătățirea </w:t>
      </w:r>
      <w:r w:rsidRPr="004F766C">
        <w:rPr>
          <w:rFonts w:cs="Trebuchet MS"/>
          <w:bCs/>
          <w:sz w:val="24"/>
          <w:szCs w:val="24"/>
          <w:lang w:val="ro-RO"/>
        </w:rPr>
        <w:t>mobilității locale, respectiv a managementului local.</w:t>
      </w:r>
      <w:r w:rsidR="0041629E" w:rsidRPr="004F766C">
        <w:rPr>
          <w:rFonts w:cs="Trebuchet MS"/>
          <w:bCs/>
          <w:sz w:val="24"/>
          <w:szCs w:val="24"/>
          <w:lang w:val="ro-RO"/>
        </w:rPr>
        <w:t xml:space="preserve"> De asemenea, se permite și achiziționarea de stații de reîncărcare pentru vehicule electrice.</w:t>
      </w:r>
    </w:p>
    <w:p w14:paraId="3D3F7274" w14:textId="77777777" w:rsidR="00C16869" w:rsidRPr="004F766C" w:rsidRDefault="00C16869" w:rsidP="00C16869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bCs/>
          <w:sz w:val="24"/>
          <w:szCs w:val="24"/>
          <w:lang w:val="ro-RO"/>
        </w:rPr>
      </w:pPr>
      <w:r w:rsidRPr="004F766C">
        <w:rPr>
          <w:rFonts w:cs="Trebuchet MS"/>
          <w:b/>
          <w:bCs/>
          <w:sz w:val="24"/>
          <w:szCs w:val="24"/>
          <w:lang w:val="ro-RO"/>
        </w:rPr>
        <w:t>Obiectivele generale urmărite:</w:t>
      </w:r>
    </w:p>
    <w:p w14:paraId="46169831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Creșterea gradului de satisfacție a cetățenilor fata de administrația publica locala</w:t>
      </w:r>
    </w:p>
    <w:p w14:paraId="6BD977A6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Asigurarea unui climat civilizat, curat si sigur pentru cetățenii comunității</w:t>
      </w:r>
    </w:p>
    <w:p w14:paraId="10D01212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Compensarea decalajelor intre mediul rural si cel urban</w:t>
      </w:r>
    </w:p>
    <w:p w14:paraId="1951EC45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Creșterea calității serviciilor publice si extinderea ariei de activitate a acestora</w:t>
      </w:r>
    </w:p>
    <w:p w14:paraId="76E1E197" w14:textId="77777777" w:rsidR="00C16869" w:rsidRPr="00603A1D" w:rsidRDefault="00C16869" w:rsidP="00C16869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bCs/>
          <w:sz w:val="20"/>
          <w:szCs w:val="20"/>
          <w:lang w:val="ro-RO"/>
        </w:rPr>
      </w:pPr>
      <w:r w:rsidRPr="00603A1D">
        <w:rPr>
          <w:rFonts w:cs="Trebuchet MS"/>
          <w:b/>
          <w:bCs/>
          <w:sz w:val="20"/>
          <w:szCs w:val="20"/>
          <w:lang w:val="ro-RO"/>
        </w:rPr>
        <w:t>Obiectivele specifice urmărite:</w:t>
      </w:r>
    </w:p>
    <w:p w14:paraId="5298457B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Creșterea interacțiunii cu cetățenii comunității</w:t>
      </w:r>
    </w:p>
    <w:p w14:paraId="36AE619E" w14:textId="5E11E989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Încurajarea spiritului civic si a participăr</w:t>
      </w:r>
      <w:r w:rsidR="005C6C92" w:rsidRPr="00603A1D">
        <w:rPr>
          <w:rFonts w:cs="Trebuchet MS"/>
          <w:bCs/>
          <w:sz w:val="20"/>
          <w:szCs w:val="20"/>
          <w:lang w:val="ro-RO"/>
        </w:rPr>
        <w:t>i</w:t>
      </w:r>
      <w:r w:rsidRPr="00603A1D">
        <w:rPr>
          <w:rFonts w:cs="Trebuchet MS"/>
          <w:bCs/>
          <w:sz w:val="20"/>
          <w:szCs w:val="20"/>
          <w:lang w:val="ro-RO"/>
        </w:rPr>
        <w:t>i cetățenilor la actul de administrare</w:t>
      </w:r>
    </w:p>
    <w:p w14:paraId="5AE3AD62" w14:textId="7039275A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Simplificarea procedurilor si scăderea timpilor de lucru si de așteptare in cadrul proceselor autorităț</w:t>
      </w:r>
      <w:r w:rsidR="005C6C92" w:rsidRPr="00603A1D">
        <w:rPr>
          <w:rFonts w:cs="Trebuchet MS"/>
          <w:bCs/>
          <w:sz w:val="20"/>
          <w:szCs w:val="20"/>
          <w:lang w:val="ro-RO"/>
        </w:rPr>
        <w:t>i</w:t>
      </w:r>
      <w:r w:rsidRPr="00603A1D">
        <w:rPr>
          <w:rFonts w:cs="Trebuchet MS"/>
          <w:bCs/>
          <w:sz w:val="20"/>
          <w:szCs w:val="20"/>
          <w:lang w:val="ro-RO"/>
        </w:rPr>
        <w:t>i publice locale</w:t>
      </w:r>
    </w:p>
    <w:p w14:paraId="6B7F7146" w14:textId="0FDEFEEE" w:rsidR="00C16869" w:rsidRPr="00603A1D" w:rsidRDefault="00A826F5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C</w:t>
      </w:r>
      <w:r w:rsidR="00C16869" w:rsidRPr="00603A1D">
        <w:rPr>
          <w:rFonts w:cs="Trebuchet MS"/>
          <w:bCs/>
          <w:sz w:val="20"/>
          <w:szCs w:val="20"/>
          <w:lang w:val="ro-RO"/>
        </w:rPr>
        <w:t xml:space="preserve">reșterea calității si gradului de utilizare a serviciilor publice comunitare </w:t>
      </w:r>
    </w:p>
    <w:p w14:paraId="1329811F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Monitorizarea si optimizarea consumurilor de energie</w:t>
      </w:r>
    </w:p>
    <w:p w14:paraId="3A4B2AF3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Crearea bazelor de date a consumurilor de energie si a parametrilor de mediu</w:t>
      </w:r>
    </w:p>
    <w:p w14:paraId="70BB77F4" w14:textId="2CBCF270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 xml:space="preserve">Instalarea de mobilier urban inteligent, conducând la creșterea ariei de acoperire a sistemului </w:t>
      </w:r>
      <w:proofErr w:type="spellStart"/>
      <w:r w:rsidRPr="00603A1D">
        <w:rPr>
          <w:rFonts w:cs="Trebuchet MS"/>
          <w:bCs/>
          <w:sz w:val="20"/>
          <w:szCs w:val="20"/>
          <w:lang w:val="ro-RO"/>
        </w:rPr>
        <w:t>WiFi</w:t>
      </w:r>
      <w:proofErr w:type="spellEnd"/>
      <w:r w:rsidRPr="00603A1D">
        <w:rPr>
          <w:rFonts w:cs="Trebuchet MS"/>
          <w:bCs/>
          <w:sz w:val="20"/>
          <w:szCs w:val="20"/>
          <w:lang w:val="ro-RO"/>
        </w:rPr>
        <w:t xml:space="preserve"> in spatiile publice si creșterea ariilor iluminate </w:t>
      </w:r>
    </w:p>
    <w:p w14:paraId="67AD7AFE" w14:textId="34CCFD6E" w:rsidR="006000C1" w:rsidRPr="00603A1D" w:rsidRDefault="004F766C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Încurajarea</w:t>
      </w:r>
      <w:r w:rsidR="006000C1" w:rsidRPr="00603A1D">
        <w:rPr>
          <w:rFonts w:cs="Trebuchet MS"/>
          <w:bCs/>
          <w:sz w:val="20"/>
          <w:szCs w:val="20"/>
          <w:lang w:val="ro-RO"/>
        </w:rPr>
        <w:t xml:space="preserve"> </w:t>
      </w:r>
      <w:r w:rsidRPr="00603A1D">
        <w:rPr>
          <w:rFonts w:cs="Trebuchet MS"/>
          <w:bCs/>
          <w:sz w:val="20"/>
          <w:szCs w:val="20"/>
          <w:lang w:val="ro-RO"/>
        </w:rPr>
        <w:t>utilizării</w:t>
      </w:r>
      <w:r w:rsidR="006000C1" w:rsidRPr="00603A1D">
        <w:rPr>
          <w:rFonts w:cs="Trebuchet MS"/>
          <w:bCs/>
          <w:sz w:val="20"/>
          <w:szCs w:val="20"/>
          <w:lang w:val="ro-RO"/>
        </w:rPr>
        <w:t xml:space="preserve"> transportului in comun </w:t>
      </w:r>
      <w:r w:rsidRPr="00603A1D">
        <w:rPr>
          <w:rFonts w:cs="Trebuchet MS"/>
          <w:bCs/>
          <w:sz w:val="20"/>
          <w:szCs w:val="20"/>
          <w:lang w:val="ro-RO"/>
        </w:rPr>
        <w:t xml:space="preserve">prin crearea de spatii inteligente de îmbrăcare / debarcare a calatorilor </w:t>
      </w:r>
    </w:p>
    <w:p w14:paraId="077AD32C" w14:textId="77777777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>Monitorizarea si controlul in timp real a infrastructurii tehnico-municipale de iluminat public</w:t>
      </w:r>
    </w:p>
    <w:p w14:paraId="0E03F3BD" w14:textId="2B1B1969" w:rsidR="00C16869" w:rsidRPr="00603A1D" w:rsidRDefault="00C16869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 xml:space="preserve">Monitorizarea parametrilor relevanți de mediu </w:t>
      </w:r>
    </w:p>
    <w:p w14:paraId="49AA9E2C" w14:textId="43F1A2C1" w:rsidR="0041629E" w:rsidRPr="00F467EF" w:rsidRDefault="0041629E" w:rsidP="00C16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0"/>
          <w:szCs w:val="20"/>
          <w:lang w:val="ro-RO"/>
        </w:rPr>
      </w:pPr>
      <w:r w:rsidRPr="00603A1D">
        <w:rPr>
          <w:rFonts w:cs="Trebuchet MS"/>
          <w:bCs/>
          <w:sz w:val="20"/>
          <w:szCs w:val="20"/>
          <w:lang w:val="ro-RO"/>
        </w:rPr>
        <w:t xml:space="preserve">Dezvoltarea infrastructurii </w:t>
      </w:r>
      <w:r w:rsidRPr="00F467EF">
        <w:rPr>
          <w:rFonts w:cs="Trebuchet MS"/>
          <w:bCs/>
          <w:sz w:val="20"/>
          <w:szCs w:val="20"/>
          <w:lang w:val="ro-RO"/>
        </w:rPr>
        <w:t xml:space="preserve">de reîncărcare a autovehiculelor electrice și </w:t>
      </w:r>
      <w:proofErr w:type="spellStart"/>
      <w:r w:rsidRPr="00F467EF">
        <w:rPr>
          <w:rFonts w:cs="Trebuchet MS"/>
          <w:bCs/>
          <w:sz w:val="20"/>
          <w:szCs w:val="20"/>
          <w:lang w:val="ro-RO"/>
        </w:rPr>
        <w:t>hybrid</w:t>
      </w:r>
      <w:proofErr w:type="spellEnd"/>
    </w:p>
    <w:p w14:paraId="1BF2A17A" w14:textId="7B8395C0" w:rsidR="009E1E66" w:rsidRPr="00F467EF" w:rsidRDefault="007E35C9" w:rsidP="00C94915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4"/>
          <w:szCs w:val="24"/>
          <w:lang w:val="ro-RO"/>
        </w:rPr>
      </w:pPr>
      <w:r w:rsidRPr="00F467EF">
        <w:rPr>
          <w:rFonts w:cs="Trebuchet MS"/>
          <w:b/>
          <w:sz w:val="24"/>
          <w:szCs w:val="24"/>
          <w:lang w:val="ro-RO"/>
        </w:rPr>
        <w:t xml:space="preserve">Valoare totală </w:t>
      </w:r>
      <w:r w:rsidR="00CD3E81" w:rsidRPr="00F467EF">
        <w:rPr>
          <w:rFonts w:cs="Trebuchet MS"/>
          <w:b/>
          <w:sz w:val="24"/>
          <w:szCs w:val="24"/>
          <w:lang w:val="ro-RO"/>
        </w:rPr>
        <w:t>proiect</w:t>
      </w:r>
      <w:r w:rsidR="00C76E02" w:rsidRPr="00F467EF">
        <w:rPr>
          <w:rFonts w:cs="Trebuchet MS"/>
          <w:b/>
          <w:sz w:val="24"/>
          <w:szCs w:val="24"/>
          <w:lang w:val="ro-RO"/>
        </w:rPr>
        <w:t xml:space="preserve">: </w:t>
      </w:r>
      <w:r w:rsidR="00821783" w:rsidRPr="00F467EF">
        <w:rPr>
          <w:rFonts w:cs="Trebuchet MS"/>
          <w:b/>
          <w:sz w:val="24"/>
          <w:szCs w:val="24"/>
          <w:lang w:val="ro-RO"/>
        </w:rPr>
        <w:t xml:space="preserve">2.195.407,53 </w:t>
      </w:r>
      <w:r w:rsidR="00CD3E81" w:rsidRPr="00F467EF">
        <w:rPr>
          <w:rFonts w:cs="Trebuchet MS"/>
          <w:b/>
          <w:sz w:val="24"/>
          <w:szCs w:val="24"/>
          <w:lang w:val="ro-RO"/>
        </w:rPr>
        <w:t>lei</w:t>
      </w:r>
      <w:r w:rsidRPr="00F467EF">
        <w:rPr>
          <w:rFonts w:cs="Trebuchet MS"/>
          <w:b/>
          <w:sz w:val="24"/>
          <w:szCs w:val="24"/>
          <w:lang w:val="ro-RO"/>
        </w:rPr>
        <w:t xml:space="preserve"> </w:t>
      </w:r>
    </w:p>
    <w:p w14:paraId="359E3DDE" w14:textId="2499338F" w:rsidR="007E35C9" w:rsidRPr="00F467EF" w:rsidRDefault="009E1E66" w:rsidP="00C94915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4"/>
          <w:szCs w:val="24"/>
          <w:lang w:val="ro-RO"/>
        </w:rPr>
      </w:pPr>
      <w:r w:rsidRPr="00F467EF">
        <w:rPr>
          <w:rFonts w:cs="Trebuchet MS"/>
          <w:b/>
          <w:sz w:val="24"/>
          <w:szCs w:val="24"/>
          <w:lang w:val="ro-RO"/>
        </w:rPr>
        <w:t>V</w:t>
      </w:r>
      <w:r w:rsidR="007E35C9" w:rsidRPr="00F467EF">
        <w:rPr>
          <w:rFonts w:cs="Trebuchet MS"/>
          <w:b/>
          <w:sz w:val="24"/>
          <w:szCs w:val="24"/>
          <w:lang w:val="ro-RO"/>
        </w:rPr>
        <w:t>aloarea nerambursabilă finanțată</w:t>
      </w:r>
      <w:r w:rsidR="00333320" w:rsidRPr="00F467EF">
        <w:rPr>
          <w:rFonts w:cs="Trebuchet MS"/>
          <w:b/>
          <w:sz w:val="24"/>
          <w:szCs w:val="24"/>
          <w:lang w:val="ro-RO"/>
        </w:rPr>
        <w:t xml:space="preserve"> </w:t>
      </w:r>
      <w:r w:rsidR="00EA034F" w:rsidRPr="00F467EF">
        <w:rPr>
          <w:rFonts w:cs="Trebuchet MS"/>
          <w:b/>
          <w:sz w:val="24"/>
          <w:szCs w:val="24"/>
          <w:lang w:val="ro-RO"/>
        </w:rPr>
        <w:t xml:space="preserve">din PNRR </w:t>
      </w:r>
      <w:r w:rsidRPr="00F467EF">
        <w:rPr>
          <w:rFonts w:cs="Trebuchet MS"/>
          <w:sz w:val="24"/>
          <w:szCs w:val="24"/>
          <w:lang w:val="ro-RO"/>
        </w:rPr>
        <w:t>:</w:t>
      </w:r>
      <w:r w:rsidR="007E35C9" w:rsidRPr="00F467EF">
        <w:rPr>
          <w:rFonts w:cs="Trebuchet MS"/>
          <w:sz w:val="24"/>
          <w:szCs w:val="24"/>
          <w:lang w:val="ro-RO"/>
        </w:rPr>
        <w:t xml:space="preserve"> </w:t>
      </w:r>
      <w:r w:rsidR="00F467EF" w:rsidRPr="00F467EF">
        <w:rPr>
          <w:rFonts w:cs="Trebuchet MS"/>
          <w:b/>
          <w:bCs/>
          <w:sz w:val="24"/>
          <w:szCs w:val="24"/>
          <w:lang w:val="ro-RO"/>
        </w:rPr>
        <w:t>1.844.880,28</w:t>
      </w:r>
      <w:r w:rsidR="00EA034F" w:rsidRPr="00F467EF">
        <w:rPr>
          <w:rFonts w:cs="Trebuchet MS"/>
          <w:b/>
          <w:bCs/>
          <w:sz w:val="24"/>
          <w:szCs w:val="24"/>
          <w:lang w:val="ro-RO"/>
        </w:rPr>
        <w:t xml:space="preserve"> lei</w:t>
      </w:r>
    </w:p>
    <w:p w14:paraId="12B84A7D" w14:textId="77777777" w:rsidR="00CD3E81" w:rsidRPr="00376E58" w:rsidRDefault="00CD3E81" w:rsidP="00C94915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color w:val="FF0000"/>
          <w:sz w:val="6"/>
          <w:szCs w:val="6"/>
          <w:highlight w:val="yellow"/>
          <w:lang w:val="ro-RO"/>
        </w:rPr>
      </w:pPr>
    </w:p>
    <w:p w14:paraId="78DF1CB1" w14:textId="59DD2ADC" w:rsidR="000324AB" w:rsidRPr="00DB1C5D" w:rsidRDefault="000324AB" w:rsidP="008E5CE1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Cs/>
          <w:sz w:val="24"/>
          <w:szCs w:val="24"/>
          <w:lang w:val="ro-RO"/>
        </w:rPr>
      </w:pPr>
      <w:bookmarkStart w:id="1" w:name="_Hlk124929338"/>
      <w:r w:rsidRPr="00E65D06">
        <w:rPr>
          <w:rFonts w:cs="Trebuchet MS"/>
          <w:bCs/>
          <w:sz w:val="24"/>
          <w:szCs w:val="24"/>
          <w:lang w:val="ro-RO"/>
        </w:rPr>
        <w:t xml:space="preserve">Detalii suplimentare se pot obține de la persoana de contact: </w:t>
      </w:r>
      <w:r w:rsidR="00692C7F" w:rsidRPr="00E65D06">
        <w:rPr>
          <w:rFonts w:cs="Trebuchet MS"/>
          <w:bCs/>
          <w:sz w:val="24"/>
          <w:szCs w:val="24"/>
          <w:lang w:val="ro-RO"/>
        </w:rPr>
        <w:t xml:space="preserve">Ionel Nicoleta Daniela - </w:t>
      </w:r>
      <w:proofErr w:type="spellStart"/>
      <w:r w:rsidR="00692C7F" w:rsidRPr="00E65D06">
        <w:rPr>
          <w:rFonts w:cs="Trebuchet MS"/>
          <w:bCs/>
          <w:sz w:val="24"/>
          <w:szCs w:val="24"/>
          <w:lang w:val="ro-RO"/>
        </w:rPr>
        <w:t>Sef</w:t>
      </w:r>
      <w:proofErr w:type="spellEnd"/>
      <w:r w:rsidR="00692C7F" w:rsidRPr="00E65D06">
        <w:rPr>
          <w:rFonts w:cs="Trebuchet MS"/>
          <w:bCs/>
          <w:sz w:val="24"/>
          <w:szCs w:val="24"/>
          <w:lang w:val="ro-RO"/>
        </w:rPr>
        <w:t xml:space="preserve"> serviciu financiar contabil</w:t>
      </w:r>
      <w:r w:rsidR="009E1E66" w:rsidRPr="00E65D06">
        <w:rPr>
          <w:rFonts w:cs="Trebuchet MS"/>
          <w:bCs/>
          <w:sz w:val="24"/>
          <w:szCs w:val="24"/>
          <w:lang w:val="ro-RO"/>
        </w:rPr>
        <w:t>,</w:t>
      </w:r>
      <w:r w:rsidRPr="00E65D06">
        <w:rPr>
          <w:rFonts w:cs="Trebuchet MS"/>
          <w:bCs/>
          <w:sz w:val="24"/>
          <w:szCs w:val="24"/>
          <w:lang w:val="ro-RO"/>
        </w:rPr>
        <w:t xml:space="preserve"> telefon: </w:t>
      </w:r>
      <w:r w:rsidR="00E65D06" w:rsidRPr="00E65D06">
        <w:rPr>
          <w:rFonts w:cs="Trebuchet MS"/>
          <w:bCs/>
          <w:sz w:val="24"/>
          <w:szCs w:val="24"/>
          <w:lang w:val="ro-RO"/>
        </w:rPr>
        <w:t>0744973921</w:t>
      </w:r>
      <w:r w:rsidRPr="00E65D06">
        <w:rPr>
          <w:rFonts w:cs="Trebuchet MS"/>
          <w:bCs/>
          <w:sz w:val="24"/>
          <w:szCs w:val="24"/>
          <w:lang w:val="ro-RO"/>
        </w:rPr>
        <w:t xml:space="preserve">, e-mail: </w:t>
      </w:r>
      <w:hyperlink r:id="rId6" w:history="1">
        <w:r w:rsidR="00E65D06" w:rsidRPr="00DB1C5D">
          <w:rPr>
            <w:rStyle w:val="Hyperlink"/>
            <w:rFonts w:cs="Trebuchet MS"/>
            <w:bCs/>
            <w:color w:val="auto"/>
            <w:sz w:val="24"/>
            <w:szCs w:val="24"/>
            <w:lang w:val="ro-RO"/>
          </w:rPr>
          <w:t>registratura@comunamihaieminescu.ro</w:t>
        </w:r>
      </w:hyperlink>
      <w:r w:rsidR="00E65D06" w:rsidRPr="00DB1C5D">
        <w:rPr>
          <w:rFonts w:cs="Trebuchet MS"/>
          <w:bCs/>
          <w:sz w:val="24"/>
          <w:szCs w:val="24"/>
          <w:lang w:val="ro-RO"/>
        </w:rPr>
        <w:t xml:space="preserve"> </w:t>
      </w:r>
    </w:p>
    <w:bookmarkEnd w:id="1"/>
    <w:p w14:paraId="55F7361D" w14:textId="77777777" w:rsidR="00F65FB8" w:rsidRPr="00531DA2" w:rsidRDefault="00F65FB8" w:rsidP="00F65FB8">
      <w:pPr>
        <w:widowControl w:val="0"/>
        <w:autoSpaceDE w:val="0"/>
        <w:autoSpaceDN w:val="0"/>
        <w:spacing w:before="162" w:after="0" w:line="240" w:lineRule="auto"/>
        <w:ind w:right="-425"/>
        <w:jc w:val="center"/>
        <w:rPr>
          <w:rFonts w:ascii="Calibri" w:eastAsia="Calibri" w:hAnsi="Calibri" w:cs="Calibri"/>
          <w:color w:val="2F5496" w:themeColor="accent5" w:themeShade="BF"/>
          <w:sz w:val="20"/>
          <w:szCs w:val="18"/>
          <w:lang w:val="ro-RO"/>
        </w:rPr>
      </w:pPr>
      <w:r w:rsidRPr="00531DA2">
        <w:rPr>
          <w:rFonts w:ascii="Calibri" w:eastAsia="Calibri" w:hAnsi="Calibri" w:cs="Calibri"/>
          <w:color w:val="2F5496" w:themeColor="accent5" w:themeShade="BF"/>
          <w:sz w:val="20"/>
          <w:szCs w:val="18"/>
          <w:lang w:val="ro-RO"/>
        </w:rPr>
        <w:t>„Conținutul acestui material nu reprezintă în mod obligatoriu poziția oficială a Uniunii Europene sau a Guvernului României”</w:t>
      </w:r>
    </w:p>
    <w:p w14:paraId="07E3DCBE" w14:textId="77777777" w:rsidR="00F65FB8" w:rsidRPr="00531DA2" w:rsidRDefault="00F65FB8" w:rsidP="007E35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2F5496" w:themeColor="accent5" w:themeShade="BF"/>
          <w:sz w:val="18"/>
          <w:szCs w:val="18"/>
          <w:lang w:val="ro-RO"/>
        </w:rPr>
      </w:pPr>
    </w:p>
    <w:p w14:paraId="4B980F35" w14:textId="77777777" w:rsidR="005115A7" w:rsidRPr="00531DA2" w:rsidRDefault="005115A7" w:rsidP="005115A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2F5496" w:themeColor="accent5" w:themeShade="BF"/>
          <w:sz w:val="23"/>
          <w:szCs w:val="23"/>
          <w:lang w:val="ro-RO"/>
        </w:rPr>
      </w:pPr>
      <w:r w:rsidRPr="00531DA2">
        <w:rPr>
          <w:rFonts w:ascii="Trebuchet MS" w:hAnsi="Trebuchet MS" w:cs="Trebuchet MS"/>
          <w:noProof/>
          <w:color w:val="2F5496" w:themeColor="accent5" w:themeShade="BF"/>
          <w:sz w:val="23"/>
          <w:szCs w:val="23"/>
          <w:lang w:eastAsia="en-GB"/>
        </w:rPr>
        <w:drawing>
          <wp:inline distT="0" distB="0" distL="0" distR="0" wp14:anchorId="74E1341F" wp14:editId="7E9988A3">
            <wp:extent cx="5514975" cy="138628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20" cy="15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4836" w14:textId="17FBA7C9" w:rsidR="00F65FB8" w:rsidRPr="00531DA2" w:rsidRDefault="005115A7" w:rsidP="005115A7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rebuchet MS"/>
          <w:b/>
          <w:color w:val="2F5496" w:themeColor="accent5" w:themeShade="BF"/>
          <w:sz w:val="23"/>
          <w:szCs w:val="23"/>
          <w:lang w:val="ro-RO"/>
        </w:rPr>
      </w:pP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„PNRR.</w:t>
      </w:r>
      <w:r w:rsidRPr="00531DA2">
        <w:rPr>
          <w:rFonts w:ascii="Calibri" w:eastAsia="Calibri" w:hAnsi="Calibri" w:cs="Calibri"/>
          <w:b/>
          <w:color w:val="2F5496" w:themeColor="accent5" w:themeShade="BF"/>
          <w:spacing w:val="1"/>
          <w:sz w:val="24"/>
          <w:lang w:val="ro-RO"/>
        </w:rPr>
        <w:t xml:space="preserve"> </w:t>
      </w: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Finanțat</w:t>
      </w:r>
      <w:r w:rsidRPr="00531DA2">
        <w:rPr>
          <w:rFonts w:ascii="Calibri" w:eastAsia="Calibri" w:hAnsi="Calibri" w:cs="Calibri"/>
          <w:b/>
          <w:color w:val="2F5496" w:themeColor="accent5" w:themeShade="BF"/>
          <w:spacing w:val="1"/>
          <w:sz w:val="24"/>
          <w:lang w:val="ro-RO"/>
        </w:rPr>
        <w:t xml:space="preserve"> </w:t>
      </w: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de</w:t>
      </w:r>
      <w:r w:rsidRPr="00531DA2">
        <w:rPr>
          <w:rFonts w:ascii="Calibri" w:eastAsia="Calibri" w:hAnsi="Calibri" w:cs="Calibri"/>
          <w:b/>
          <w:color w:val="2F5496" w:themeColor="accent5" w:themeShade="BF"/>
          <w:spacing w:val="1"/>
          <w:sz w:val="24"/>
          <w:lang w:val="ro-RO"/>
        </w:rPr>
        <w:t xml:space="preserve"> </w:t>
      </w: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Uniunea</w:t>
      </w:r>
      <w:r w:rsidRPr="00531DA2">
        <w:rPr>
          <w:rFonts w:ascii="Calibri" w:eastAsia="Calibri" w:hAnsi="Calibri" w:cs="Calibri"/>
          <w:b/>
          <w:color w:val="2F5496" w:themeColor="accent5" w:themeShade="BF"/>
          <w:spacing w:val="1"/>
          <w:sz w:val="24"/>
          <w:lang w:val="ro-RO"/>
        </w:rPr>
        <w:t xml:space="preserve"> </w:t>
      </w: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Europeană</w:t>
      </w:r>
      <w:r w:rsidRPr="00531DA2">
        <w:rPr>
          <w:rFonts w:ascii="Calibri" w:eastAsia="Calibri" w:hAnsi="Calibri" w:cs="Calibri"/>
          <w:b/>
          <w:color w:val="2F5496" w:themeColor="accent5" w:themeShade="BF"/>
          <w:spacing w:val="1"/>
          <w:sz w:val="24"/>
          <w:lang w:val="ro-RO"/>
        </w:rPr>
        <w:t xml:space="preserve"> </w:t>
      </w: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–</w:t>
      </w:r>
      <w:r w:rsidRPr="00531DA2">
        <w:rPr>
          <w:rFonts w:ascii="Calibri" w:eastAsia="Calibri" w:hAnsi="Calibri" w:cs="Calibri"/>
          <w:b/>
          <w:color w:val="2F5496" w:themeColor="accent5" w:themeShade="BF"/>
          <w:spacing w:val="1"/>
          <w:sz w:val="24"/>
          <w:lang w:val="ro-RO"/>
        </w:rPr>
        <w:t xml:space="preserve"> </w:t>
      </w:r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Următoarea</w:t>
      </w:r>
      <w:r w:rsidR="006A5877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 xml:space="preserve"> </w:t>
      </w:r>
      <w:proofErr w:type="spellStart"/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GenerațieUE</w:t>
      </w:r>
      <w:proofErr w:type="spellEnd"/>
      <w:r w:rsidRPr="00531DA2">
        <w:rPr>
          <w:rFonts w:ascii="Calibri" w:eastAsia="Calibri" w:hAnsi="Calibri" w:cs="Calibri"/>
          <w:b/>
          <w:color w:val="2F5496" w:themeColor="accent5" w:themeShade="BF"/>
          <w:sz w:val="24"/>
          <w:lang w:val="ro-RO"/>
        </w:rPr>
        <w:t>”</w:t>
      </w:r>
    </w:p>
    <w:p w14:paraId="57BAFEEE" w14:textId="77777777" w:rsidR="005115A7" w:rsidRPr="00531DA2" w:rsidRDefault="005115A7" w:rsidP="005115A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2F5496" w:themeColor="accent5" w:themeShade="BF"/>
          <w:sz w:val="23"/>
          <w:szCs w:val="23"/>
          <w:lang w:val="ro-RO"/>
        </w:rPr>
      </w:pPr>
      <w:r w:rsidRPr="00531DA2">
        <w:rPr>
          <w:rFonts w:ascii="Calibri" w:eastAsia="Calibri" w:hAnsi="Calibri" w:cs="Calibri"/>
          <w:color w:val="2F5496" w:themeColor="accent5" w:themeShade="BF"/>
          <w:sz w:val="24"/>
          <w:lang w:val="ro-RO"/>
        </w:rPr>
        <w:t xml:space="preserve">                          </w:t>
      </w:r>
      <w:hyperlink r:id="rId8">
        <w:r w:rsidRPr="00531DA2">
          <w:rPr>
            <w:rFonts w:ascii="Calibri" w:eastAsia="Calibri" w:hAnsi="Calibri" w:cs="Calibri"/>
            <w:color w:val="2F5496" w:themeColor="accent5" w:themeShade="BF"/>
            <w:sz w:val="24"/>
            <w:lang w:val="ro-RO"/>
          </w:rPr>
          <w:t>https://mfe.gov.ro/pnrr/</w:t>
        </w:r>
      </w:hyperlink>
      <w:r w:rsidRPr="00531DA2">
        <w:rPr>
          <w:rFonts w:ascii="Calibri" w:eastAsia="Calibri" w:hAnsi="Calibri" w:cs="Calibri"/>
          <w:color w:val="2F5496" w:themeColor="accent5" w:themeShade="BF"/>
          <w:sz w:val="24"/>
          <w:lang w:val="ro-RO"/>
        </w:rPr>
        <w:t xml:space="preserve">  </w:t>
      </w:r>
      <w:r w:rsidR="00E85CF7" w:rsidRPr="00531DA2">
        <w:rPr>
          <w:rFonts w:ascii="Calibri" w:eastAsia="Calibri" w:hAnsi="Calibri" w:cs="Calibri"/>
          <w:color w:val="2F5496" w:themeColor="accent5" w:themeShade="BF"/>
          <w:sz w:val="24"/>
          <w:lang w:val="ro-RO"/>
        </w:rPr>
        <w:t xml:space="preserve">    </w:t>
      </w:r>
      <w:r w:rsidRPr="00531DA2">
        <w:rPr>
          <w:rFonts w:ascii="Calibri" w:eastAsia="Calibri" w:hAnsi="Calibri" w:cs="Calibri"/>
          <w:color w:val="2F5496" w:themeColor="accent5" w:themeShade="BF"/>
          <w:sz w:val="24"/>
          <w:lang w:val="ro-RO"/>
        </w:rPr>
        <w:t xml:space="preserve">  https://www.facebook.com/PNRROficial/</w:t>
      </w:r>
    </w:p>
    <w:sectPr w:rsidR="005115A7" w:rsidRPr="00531DA2" w:rsidSect="009E1E6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1B3"/>
    <w:multiLevelType w:val="hybridMultilevel"/>
    <w:tmpl w:val="5240DA3C"/>
    <w:lvl w:ilvl="0" w:tplc="D13C8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327F"/>
    <w:multiLevelType w:val="hybridMultilevel"/>
    <w:tmpl w:val="BC9064BA"/>
    <w:lvl w:ilvl="0" w:tplc="AE6033E0">
      <w:numFmt w:val="bullet"/>
      <w:lvlText w:val="-"/>
      <w:lvlJc w:val="left"/>
      <w:pPr>
        <w:ind w:left="580" w:hanging="128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836E749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2" w:tplc="550E8392">
      <w:numFmt w:val="bullet"/>
      <w:lvlText w:val=""/>
      <w:lvlJc w:val="left"/>
      <w:pPr>
        <w:ind w:left="200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3" w:tplc="F028D43A">
      <w:numFmt w:val="bullet"/>
      <w:lvlText w:val="•"/>
      <w:lvlJc w:val="left"/>
      <w:pPr>
        <w:ind w:left="3172" w:hanging="360"/>
      </w:pPr>
      <w:rPr>
        <w:rFonts w:hint="default"/>
        <w:lang w:val="ro-RO" w:eastAsia="en-US" w:bidi="ar-SA"/>
      </w:rPr>
    </w:lvl>
    <w:lvl w:ilvl="4" w:tplc="59CC4DC0">
      <w:numFmt w:val="bullet"/>
      <w:lvlText w:val="•"/>
      <w:lvlJc w:val="left"/>
      <w:pPr>
        <w:ind w:left="4345" w:hanging="360"/>
      </w:pPr>
      <w:rPr>
        <w:rFonts w:hint="default"/>
        <w:lang w:val="ro-RO" w:eastAsia="en-US" w:bidi="ar-SA"/>
      </w:rPr>
    </w:lvl>
    <w:lvl w:ilvl="5" w:tplc="3BFC9136">
      <w:numFmt w:val="bullet"/>
      <w:lvlText w:val="•"/>
      <w:lvlJc w:val="left"/>
      <w:pPr>
        <w:ind w:left="5517" w:hanging="360"/>
      </w:pPr>
      <w:rPr>
        <w:rFonts w:hint="default"/>
        <w:lang w:val="ro-RO" w:eastAsia="en-US" w:bidi="ar-SA"/>
      </w:rPr>
    </w:lvl>
    <w:lvl w:ilvl="6" w:tplc="35404BFC">
      <w:numFmt w:val="bullet"/>
      <w:lvlText w:val="•"/>
      <w:lvlJc w:val="left"/>
      <w:pPr>
        <w:ind w:left="6690" w:hanging="360"/>
      </w:pPr>
      <w:rPr>
        <w:rFonts w:hint="default"/>
        <w:lang w:val="ro-RO" w:eastAsia="en-US" w:bidi="ar-SA"/>
      </w:rPr>
    </w:lvl>
    <w:lvl w:ilvl="7" w:tplc="8AB005EC">
      <w:numFmt w:val="bullet"/>
      <w:lvlText w:val="•"/>
      <w:lvlJc w:val="left"/>
      <w:pPr>
        <w:ind w:left="7862" w:hanging="360"/>
      </w:pPr>
      <w:rPr>
        <w:rFonts w:hint="default"/>
        <w:lang w:val="ro-RO" w:eastAsia="en-US" w:bidi="ar-SA"/>
      </w:rPr>
    </w:lvl>
    <w:lvl w:ilvl="8" w:tplc="AC7C8E64">
      <w:numFmt w:val="bullet"/>
      <w:lvlText w:val="•"/>
      <w:lvlJc w:val="left"/>
      <w:pPr>
        <w:ind w:left="9035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E0"/>
    <w:rsid w:val="00021C9F"/>
    <w:rsid w:val="000324AB"/>
    <w:rsid w:val="00086435"/>
    <w:rsid w:val="000F432E"/>
    <w:rsid w:val="00113276"/>
    <w:rsid w:val="00147E7E"/>
    <w:rsid w:val="00171DC6"/>
    <w:rsid w:val="00186040"/>
    <w:rsid w:val="001A446D"/>
    <w:rsid w:val="002145F9"/>
    <w:rsid w:val="0025438C"/>
    <w:rsid w:val="00285E97"/>
    <w:rsid w:val="0028646E"/>
    <w:rsid w:val="00287513"/>
    <w:rsid w:val="003240CC"/>
    <w:rsid w:val="00333320"/>
    <w:rsid w:val="00362881"/>
    <w:rsid w:val="00376E58"/>
    <w:rsid w:val="003802A9"/>
    <w:rsid w:val="003C2309"/>
    <w:rsid w:val="00403EFA"/>
    <w:rsid w:val="0041629E"/>
    <w:rsid w:val="00435283"/>
    <w:rsid w:val="00463981"/>
    <w:rsid w:val="00482E09"/>
    <w:rsid w:val="004A78DB"/>
    <w:rsid w:val="004F1750"/>
    <w:rsid w:val="004F766C"/>
    <w:rsid w:val="00501E1F"/>
    <w:rsid w:val="005115A7"/>
    <w:rsid w:val="00531DA2"/>
    <w:rsid w:val="005C6C92"/>
    <w:rsid w:val="006000C1"/>
    <w:rsid w:val="00603A1D"/>
    <w:rsid w:val="00617391"/>
    <w:rsid w:val="0062354F"/>
    <w:rsid w:val="00632C7C"/>
    <w:rsid w:val="00692C7F"/>
    <w:rsid w:val="006A5877"/>
    <w:rsid w:val="00702147"/>
    <w:rsid w:val="00705A6E"/>
    <w:rsid w:val="00714684"/>
    <w:rsid w:val="00721D45"/>
    <w:rsid w:val="00744B7D"/>
    <w:rsid w:val="007517F1"/>
    <w:rsid w:val="007546D2"/>
    <w:rsid w:val="007564D3"/>
    <w:rsid w:val="00772815"/>
    <w:rsid w:val="007B016C"/>
    <w:rsid w:val="007B42D5"/>
    <w:rsid w:val="007E35C9"/>
    <w:rsid w:val="007E74AE"/>
    <w:rsid w:val="00821783"/>
    <w:rsid w:val="00850BF8"/>
    <w:rsid w:val="00861C11"/>
    <w:rsid w:val="00896F3E"/>
    <w:rsid w:val="008A17E0"/>
    <w:rsid w:val="008A5891"/>
    <w:rsid w:val="008E2CC0"/>
    <w:rsid w:val="008E5CE1"/>
    <w:rsid w:val="00942971"/>
    <w:rsid w:val="00947484"/>
    <w:rsid w:val="00950A30"/>
    <w:rsid w:val="00967DB4"/>
    <w:rsid w:val="00970594"/>
    <w:rsid w:val="009740A3"/>
    <w:rsid w:val="00991088"/>
    <w:rsid w:val="009A63DB"/>
    <w:rsid w:val="009B7B7B"/>
    <w:rsid w:val="009E1E66"/>
    <w:rsid w:val="009F5E3F"/>
    <w:rsid w:val="00A62ED9"/>
    <w:rsid w:val="00A826F5"/>
    <w:rsid w:val="00AB45AC"/>
    <w:rsid w:val="00AD3405"/>
    <w:rsid w:val="00AF1ADF"/>
    <w:rsid w:val="00B26013"/>
    <w:rsid w:val="00B32AC6"/>
    <w:rsid w:val="00B60A53"/>
    <w:rsid w:val="00B95814"/>
    <w:rsid w:val="00B96A95"/>
    <w:rsid w:val="00BA0332"/>
    <w:rsid w:val="00BB79C7"/>
    <w:rsid w:val="00C07479"/>
    <w:rsid w:val="00C13DE9"/>
    <w:rsid w:val="00C16869"/>
    <w:rsid w:val="00C1783C"/>
    <w:rsid w:val="00C248E1"/>
    <w:rsid w:val="00C400D8"/>
    <w:rsid w:val="00C530C0"/>
    <w:rsid w:val="00C67197"/>
    <w:rsid w:val="00C76E02"/>
    <w:rsid w:val="00C94915"/>
    <w:rsid w:val="00CD3E81"/>
    <w:rsid w:val="00D40891"/>
    <w:rsid w:val="00D4218F"/>
    <w:rsid w:val="00D653B9"/>
    <w:rsid w:val="00DA09F7"/>
    <w:rsid w:val="00DA1E00"/>
    <w:rsid w:val="00DB1C5B"/>
    <w:rsid w:val="00DB1C5D"/>
    <w:rsid w:val="00DB2414"/>
    <w:rsid w:val="00DB3CC7"/>
    <w:rsid w:val="00DC2C0F"/>
    <w:rsid w:val="00E32A15"/>
    <w:rsid w:val="00E373C7"/>
    <w:rsid w:val="00E373E6"/>
    <w:rsid w:val="00E65D06"/>
    <w:rsid w:val="00E70514"/>
    <w:rsid w:val="00E70CE0"/>
    <w:rsid w:val="00E80B83"/>
    <w:rsid w:val="00E85CF7"/>
    <w:rsid w:val="00EA034F"/>
    <w:rsid w:val="00F07AFA"/>
    <w:rsid w:val="00F14542"/>
    <w:rsid w:val="00F34B72"/>
    <w:rsid w:val="00F467EF"/>
    <w:rsid w:val="00F64440"/>
    <w:rsid w:val="00F65FB8"/>
    <w:rsid w:val="00F673AB"/>
    <w:rsid w:val="00F76B5E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C996"/>
  <w15:chartTrackingRefBased/>
  <w15:docId w15:val="{87F6A307-A162-4479-969A-BEC738A5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653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0324AB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E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e.gov.ro/pnr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ura@comunamihaieminescu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User</cp:lastModifiedBy>
  <cp:revision>2</cp:revision>
  <cp:lastPrinted>2023-01-13T11:19:00Z</cp:lastPrinted>
  <dcterms:created xsi:type="dcterms:W3CDTF">2023-01-19T12:14:00Z</dcterms:created>
  <dcterms:modified xsi:type="dcterms:W3CDTF">2023-01-19T12:14:00Z</dcterms:modified>
</cp:coreProperties>
</file>